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6E" w:rsidRDefault="002C206E">
      <w:pPr>
        <w:pStyle w:val="ConsPlusTitlePage"/>
      </w:pPr>
      <w:r>
        <w:t xml:space="preserve">Документ предоставлен </w:t>
      </w:r>
      <w:hyperlink r:id="rId4" w:history="1">
        <w:r>
          <w:rPr>
            <w:color w:val="0000FF"/>
          </w:rPr>
          <w:t>КонсультантПлюс</w:t>
        </w:r>
      </w:hyperlink>
      <w:r>
        <w:br/>
      </w:r>
    </w:p>
    <w:p w:rsidR="002C206E" w:rsidRDefault="002C206E">
      <w:pPr>
        <w:pStyle w:val="ConsPlusNormal"/>
        <w:jc w:val="both"/>
      </w:pPr>
    </w:p>
    <w:p w:rsidR="002C206E" w:rsidRDefault="002C206E">
      <w:pPr>
        <w:pStyle w:val="ConsPlusTitle"/>
        <w:jc w:val="center"/>
      </w:pPr>
      <w:r>
        <w:t>ПРАВИТЕЛЬСТВО УЛЬЯНОВСКОЙ ОБЛАСТИ</w:t>
      </w:r>
    </w:p>
    <w:p w:rsidR="002C206E" w:rsidRDefault="002C206E">
      <w:pPr>
        <w:pStyle w:val="ConsPlusTitle"/>
        <w:jc w:val="center"/>
      </w:pPr>
    </w:p>
    <w:p w:rsidR="002C206E" w:rsidRDefault="002C206E">
      <w:pPr>
        <w:pStyle w:val="ConsPlusTitle"/>
        <w:jc w:val="center"/>
      </w:pPr>
      <w:r>
        <w:t>ПОСТАНОВЛЕНИЕ</w:t>
      </w:r>
    </w:p>
    <w:p w:rsidR="002C206E" w:rsidRDefault="002C206E">
      <w:pPr>
        <w:pStyle w:val="ConsPlusTitle"/>
        <w:jc w:val="center"/>
      </w:pPr>
      <w:r>
        <w:t>от 21 октября 2010 г. N 353-П</w:t>
      </w:r>
    </w:p>
    <w:p w:rsidR="002C206E" w:rsidRDefault="002C206E">
      <w:pPr>
        <w:pStyle w:val="ConsPlusTitle"/>
        <w:jc w:val="center"/>
      </w:pPr>
    </w:p>
    <w:p w:rsidR="002C206E" w:rsidRDefault="002C206E">
      <w:pPr>
        <w:pStyle w:val="ConsPlusTitle"/>
        <w:jc w:val="center"/>
      </w:pPr>
      <w:r>
        <w:t>ОБ УТВЕРЖДЕНИИ ПОРЯДКА ДОСТУПА И ВЫДАЧИ ИНФОРМАЦИИ</w:t>
      </w:r>
    </w:p>
    <w:p w:rsidR="002C206E" w:rsidRDefault="002C206E">
      <w:pPr>
        <w:pStyle w:val="ConsPlusTitle"/>
        <w:jc w:val="center"/>
      </w:pPr>
      <w:r>
        <w:t xml:space="preserve">ИЗ АРХИВОВ ОРГАНИЗАЦИЙ, ОСУЩЕСТВЛЯЮЩИХ </w:t>
      </w:r>
      <w:proofErr w:type="gramStart"/>
      <w:r>
        <w:t>ГОСУДАРСТВЕННЫЙ</w:t>
      </w:r>
      <w:proofErr w:type="gramEnd"/>
    </w:p>
    <w:p w:rsidR="002C206E" w:rsidRDefault="002C206E">
      <w:pPr>
        <w:pStyle w:val="ConsPlusTitle"/>
        <w:jc w:val="center"/>
      </w:pPr>
      <w:r>
        <w:t>ТЕХНИЧЕСКИЙ УЧЕТ И ТЕХНИЧЕСКУЮ ИНВЕНТАРИЗАЦИЮ ОБЪЕКТОВ</w:t>
      </w:r>
    </w:p>
    <w:p w:rsidR="002C206E" w:rsidRDefault="002C206E">
      <w:pPr>
        <w:pStyle w:val="ConsPlusTitle"/>
        <w:jc w:val="center"/>
      </w:pPr>
      <w:r>
        <w:t>КАПИТАЛЬНОГО СТРОИТЕЛЬСТВА</w:t>
      </w:r>
    </w:p>
    <w:p w:rsidR="002C206E" w:rsidRDefault="002C206E">
      <w:pPr>
        <w:pStyle w:val="ConsPlusNormal"/>
      </w:pPr>
    </w:p>
    <w:p w:rsidR="002C206E" w:rsidRDefault="002C206E">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22.10.2004 N 125-ФЗ "Об архивном деле в Российской Федерации", </w:t>
      </w:r>
      <w:hyperlink r:id="rId6" w:history="1">
        <w:r>
          <w:rPr>
            <w:color w:val="0000FF"/>
          </w:rPr>
          <w:t>постановлением</w:t>
        </w:r>
      </w:hyperlink>
      <w:r>
        <w:t xml:space="preserve"> Правительства Российской Федерации от 13.10.1997 N 1301 "О государственном учете жилищного фонда в Российской Федерации", </w:t>
      </w:r>
      <w:hyperlink r:id="rId7" w:history="1">
        <w:r>
          <w:rPr>
            <w:color w:val="0000FF"/>
          </w:rPr>
          <w:t>постановлением</w:t>
        </w:r>
      </w:hyperlink>
      <w:r>
        <w:t xml:space="preserve"> Правительства Российской Федерации от 04.12.2000 N 921 "О государственном техническом учете и технической инвентаризации в Российской Федерации объектов капитального строительства", </w:t>
      </w:r>
      <w:hyperlink r:id="rId8" w:history="1">
        <w:r>
          <w:rPr>
            <w:color w:val="0000FF"/>
          </w:rPr>
          <w:t>приказом</w:t>
        </w:r>
      </w:hyperlink>
      <w:r>
        <w:t xml:space="preserve"> Министерства экономического развития и торговли Российской Федерации</w:t>
      </w:r>
      <w:proofErr w:type="gramEnd"/>
      <w:r>
        <w:t xml:space="preserve"> от 05.04.2005 N 70 "Об утверждении Положения об аккредитации Федеральным агентством </w:t>
      </w:r>
      <w:proofErr w:type="gramStart"/>
      <w:r>
        <w:t>кадастра объектов недвижимости организаций технического учета</w:t>
      </w:r>
      <w:proofErr w:type="gramEnd"/>
      <w:r>
        <w:t xml:space="preserve"> и технической инвентаризации объектов капитального строительства" и в целях упорядочения процедуры доступа и предоставления информации, содержащейся в архивах организаций, осуществляющих государственный технический учет и техническую инвентаризацию объектов капитального строительства, Правительство Ульяновской области постановляет:</w:t>
      </w:r>
    </w:p>
    <w:p w:rsidR="002C206E" w:rsidRDefault="002C206E">
      <w:pPr>
        <w:pStyle w:val="ConsPlusNormal"/>
        <w:ind w:firstLine="540"/>
        <w:jc w:val="both"/>
      </w:pPr>
      <w:r>
        <w:t xml:space="preserve">1. Утвердить </w:t>
      </w:r>
      <w:hyperlink w:anchor="P30" w:history="1">
        <w:r>
          <w:rPr>
            <w:color w:val="0000FF"/>
          </w:rPr>
          <w:t>Порядок</w:t>
        </w:r>
      </w:hyperlink>
      <w:r>
        <w:t xml:space="preserve"> доступа и выдачи информации из архивов организаций, осуществляющих государственный технический учет и техническую инвентаризацию объектов капитального строительства (прилагается).</w:t>
      </w:r>
    </w:p>
    <w:p w:rsidR="002C206E" w:rsidRDefault="002C206E">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Ульяновской области Дейкун Т.А.</w:t>
      </w:r>
    </w:p>
    <w:p w:rsidR="002C206E" w:rsidRDefault="002C206E">
      <w:pPr>
        <w:pStyle w:val="ConsPlusNormal"/>
        <w:ind w:firstLine="540"/>
        <w:jc w:val="both"/>
      </w:pPr>
    </w:p>
    <w:p w:rsidR="002C206E" w:rsidRDefault="002C206E">
      <w:pPr>
        <w:pStyle w:val="ConsPlusNormal"/>
        <w:jc w:val="right"/>
      </w:pPr>
      <w:r>
        <w:t>Губернатор - Председатель</w:t>
      </w:r>
    </w:p>
    <w:p w:rsidR="002C206E" w:rsidRDefault="002C206E">
      <w:pPr>
        <w:pStyle w:val="ConsPlusNormal"/>
        <w:jc w:val="right"/>
      </w:pPr>
      <w:r>
        <w:t>Правительства</w:t>
      </w:r>
    </w:p>
    <w:p w:rsidR="002C206E" w:rsidRDefault="002C206E">
      <w:pPr>
        <w:pStyle w:val="ConsPlusNormal"/>
        <w:jc w:val="right"/>
      </w:pPr>
      <w:r>
        <w:t>Ульяновской области</w:t>
      </w:r>
    </w:p>
    <w:p w:rsidR="002C206E" w:rsidRDefault="002C206E">
      <w:pPr>
        <w:pStyle w:val="ConsPlusNormal"/>
        <w:jc w:val="right"/>
      </w:pPr>
      <w:r>
        <w:t>С.И.МОРОЗОВ</w:t>
      </w:r>
    </w:p>
    <w:p w:rsidR="002C206E" w:rsidRDefault="002C206E">
      <w:pPr>
        <w:pStyle w:val="ConsPlusNormal"/>
        <w:jc w:val="right"/>
      </w:pPr>
    </w:p>
    <w:p w:rsidR="002C206E" w:rsidRDefault="002C206E">
      <w:pPr>
        <w:pStyle w:val="ConsPlusNormal"/>
        <w:jc w:val="right"/>
      </w:pPr>
    </w:p>
    <w:p w:rsidR="002C206E" w:rsidRDefault="002C206E">
      <w:pPr>
        <w:pStyle w:val="ConsPlusNormal"/>
        <w:jc w:val="right"/>
      </w:pPr>
    </w:p>
    <w:p w:rsidR="002C206E" w:rsidRDefault="002C206E">
      <w:pPr>
        <w:pStyle w:val="ConsPlusNormal"/>
        <w:jc w:val="right"/>
      </w:pPr>
    </w:p>
    <w:p w:rsidR="002C206E" w:rsidRDefault="002C206E">
      <w:pPr>
        <w:pStyle w:val="ConsPlusNormal"/>
        <w:jc w:val="right"/>
      </w:pPr>
    </w:p>
    <w:p w:rsidR="002C206E" w:rsidRDefault="002C206E">
      <w:pPr>
        <w:pStyle w:val="ConsPlusNormal"/>
        <w:jc w:val="right"/>
      </w:pPr>
      <w:r>
        <w:t>Утвержден</w:t>
      </w:r>
    </w:p>
    <w:p w:rsidR="002C206E" w:rsidRDefault="002C206E">
      <w:pPr>
        <w:pStyle w:val="ConsPlusNormal"/>
        <w:jc w:val="right"/>
      </w:pPr>
      <w:r>
        <w:t>постановлением</w:t>
      </w:r>
    </w:p>
    <w:p w:rsidR="002C206E" w:rsidRDefault="002C206E">
      <w:pPr>
        <w:pStyle w:val="ConsPlusNormal"/>
        <w:jc w:val="right"/>
      </w:pPr>
      <w:r>
        <w:t>Правительства</w:t>
      </w:r>
    </w:p>
    <w:p w:rsidR="002C206E" w:rsidRDefault="002C206E">
      <w:pPr>
        <w:pStyle w:val="ConsPlusNormal"/>
        <w:jc w:val="right"/>
      </w:pPr>
      <w:r>
        <w:t>Ульяновской области</w:t>
      </w:r>
    </w:p>
    <w:p w:rsidR="002C206E" w:rsidRDefault="002C206E">
      <w:pPr>
        <w:pStyle w:val="ConsPlusNormal"/>
        <w:jc w:val="right"/>
      </w:pPr>
      <w:r>
        <w:t>от 21 октября 2010 г. N 353-П</w:t>
      </w:r>
    </w:p>
    <w:p w:rsidR="002C206E" w:rsidRDefault="002C206E">
      <w:pPr>
        <w:pStyle w:val="ConsPlusNormal"/>
        <w:jc w:val="right"/>
      </w:pPr>
    </w:p>
    <w:p w:rsidR="002C206E" w:rsidRDefault="002C206E">
      <w:pPr>
        <w:pStyle w:val="ConsPlusTitle"/>
        <w:jc w:val="center"/>
      </w:pPr>
      <w:bookmarkStart w:id="0" w:name="P30"/>
      <w:bookmarkEnd w:id="0"/>
      <w:r>
        <w:t>ПОРЯДОК</w:t>
      </w:r>
    </w:p>
    <w:p w:rsidR="002C206E" w:rsidRDefault="002C206E">
      <w:pPr>
        <w:pStyle w:val="ConsPlusTitle"/>
        <w:jc w:val="center"/>
      </w:pPr>
      <w:r>
        <w:t>ДОСТУПА И ВЫДАЧИ ИНФОРМАЦИИ ИЗ АРХИВОВ ОРГАНИЗАЦИЙ,</w:t>
      </w:r>
    </w:p>
    <w:p w:rsidR="002C206E" w:rsidRDefault="002C206E">
      <w:pPr>
        <w:pStyle w:val="ConsPlusTitle"/>
        <w:jc w:val="center"/>
      </w:pPr>
      <w:proofErr w:type="gramStart"/>
      <w:r>
        <w:t>ОСУЩЕСТВЛЯЮЩИХ</w:t>
      </w:r>
      <w:proofErr w:type="gramEnd"/>
      <w:r>
        <w:t xml:space="preserve"> ГОСУДАРСТВЕННЫЙ ТЕХНИЧЕСКИЙ УЧЕТ И</w:t>
      </w:r>
    </w:p>
    <w:p w:rsidR="002C206E" w:rsidRDefault="002C206E">
      <w:pPr>
        <w:pStyle w:val="ConsPlusTitle"/>
        <w:jc w:val="center"/>
      </w:pPr>
      <w:r>
        <w:t xml:space="preserve">ТЕХНИЧЕСКУЮ ИНВЕНТАРИЗАЦИЮ ОБЪЕКТОВ </w:t>
      </w:r>
      <w:proofErr w:type="gramStart"/>
      <w:r>
        <w:t>КАПИТАЛЬНОГО</w:t>
      </w:r>
      <w:proofErr w:type="gramEnd"/>
    </w:p>
    <w:p w:rsidR="002C206E" w:rsidRDefault="002C206E">
      <w:pPr>
        <w:pStyle w:val="ConsPlusTitle"/>
        <w:jc w:val="center"/>
      </w:pPr>
      <w:r>
        <w:t>СТРОИТЕЛЬСТВА</w:t>
      </w:r>
    </w:p>
    <w:p w:rsidR="002C206E" w:rsidRDefault="002C206E">
      <w:pPr>
        <w:pStyle w:val="ConsPlusNormal"/>
        <w:jc w:val="center"/>
      </w:pPr>
    </w:p>
    <w:p w:rsidR="002C206E" w:rsidRDefault="002C206E">
      <w:pPr>
        <w:pStyle w:val="ConsPlusNormal"/>
        <w:jc w:val="center"/>
      </w:pPr>
      <w:r>
        <w:t>1. Общие положения</w:t>
      </w:r>
    </w:p>
    <w:p w:rsidR="002C206E" w:rsidRDefault="002C206E">
      <w:pPr>
        <w:pStyle w:val="ConsPlusNormal"/>
        <w:jc w:val="center"/>
      </w:pPr>
    </w:p>
    <w:p w:rsidR="002C206E" w:rsidRDefault="002C206E">
      <w:pPr>
        <w:pStyle w:val="ConsPlusNormal"/>
        <w:ind w:firstLine="540"/>
        <w:jc w:val="both"/>
      </w:pPr>
      <w:r>
        <w:t xml:space="preserve">1.1. </w:t>
      </w:r>
      <w:proofErr w:type="gramStart"/>
      <w:r>
        <w:t>Порядок доступа и выдачи информации из архивов организаций, осуществляющих государственный технический учет и техническую инвентаризацию объектов капитального строительства (далее - Порядок), разработан в целях регламентации работы архивов организаций, осуществляющих государственный технический учет и техническую инвентаризацию объектов капитального строительства в Ульяновской области (далее - организация технической инвентаризации), и правового регулирования вопросов доступа и выдачи физическим и юридическим лицам, а также организациям, аккредитованным на</w:t>
      </w:r>
      <w:proofErr w:type="gramEnd"/>
      <w:r>
        <w:t xml:space="preserve"> проведение технического учета и технической инвентаризации объектов капитального строительства (далее - аккредитованная организация), информации об объектах недвижимого имущества в Ульяновской области.</w:t>
      </w:r>
    </w:p>
    <w:p w:rsidR="002C206E" w:rsidRDefault="002C206E">
      <w:pPr>
        <w:pStyle w:val="ConsPlusNormal"/>
        <w:ind w:firstLine="540"/>
        <w:jc w:val="both"/>
      </w:pPr>
      <w:r>
        <w:t>1.2. Архивы организаций технической инвентаризации включают учетно-техническую, оценочную и правоустанавливающую документацию, сформированную в инвентарные дела по каждому объекту недвижимого имущества (далее - документационный фонд), и иные инвентаризационные документы.</w:t>
      </w:r>
    </w:p>
    <w:p w:rsidR="002C206E" w:rsidRDefault="002C206E">
      <w:pPr>
        <w:pStyle w:val="ConsPlusNormal"/>
        <w:ind w:firstLine="540"/>
        <w:jc w:val="both"/>
      </w:pPr>
      <w:r>
        <w:t>1.3. В соответствии с законодательством Российской Федерации документационный фонд организаций технической инвентаризации является федеральной собственностью, относится к государственной части Архивного фонда Российской Федерации.</w:t>
      </w:r>
    </w:p>
    <w:p w:rsidR="002C206E" w:rsidRDefault="002C206E">
      <w:pPr>
        <w:pStyle w:val="ConsPlusNormal"/>
        <w:ind w:firstLine="540"/>
        <w:jc w:val="both"/>
      </w:pPr>
    </w:p>
    <w:p w:rsidR="002C206E" w:rsidRDefault="002C206E">
      <w:pPr>
        <w:pStyle w:val="ConsPlusNormal"/>
        <w:jc w:val="center"/>
      </w:pPr>
      <w:r>
        <w:t xml:space="preserve">2. Порядок доступа и выдачи информации </w:t>
      </w:r>
      <w:proofErr w:type="gramStart"/>
      <w:r>
        <w:t>аккредитованным</w:t>
      </w:r>
      <w:proofErr w:type="gramEnd"/>
    </w:p>
    <w:p w:rsidR="002C206E" w:rsidRDefault="002C206E">
      <w:pPr>
        <w:pStyle w:val="ConsPlusNormal"/>
        <w:jc w:val="center"/>
      </w:pPr>
      <w:r>
        <w:t>организациям</w:t>
      </w:r>
    </w:p>
    <w:p w:rsidR="002C206E" w:rsidRDefault="002C206E">
      <w:pPr>
        <w:pStyle w:val="ConsPlusNormal"/>
        <w:ind w:firstLine="540"/>
        <w:jc w:val="both"/>
      </w:pPr>
    </w:p>
    <w:p w:rsidR="002C206E" w:rsidRDefault="002C206E">
      <w:pPr>
        <w:pStyle w:val="ConsPlusNormal"/>
        <w:ind w:firstLine="540"/>
        <w:jc w:val="both"/>
      </w:pPr>
      <w:r>
        <w:t>2.1. Организации технической инвентаризации обеспечивают предоставление информации из документационного фонда аккредитованным организациям.</w:t>
      </w:r>
    </w:p>
    <w:p w:rsidR="002C206E" w:rsidRDefault="002C206E">
      <w:pPr>
        <w:pStyle w:val="ConsPlusNormal"/>
        <w:ind w:firstLine="540"/>
        <w:jc w:val="both"/>
      </w:pPr>
      <w:r>
        <w:t>2.2. Аккредитованная организация представляет в организации технической инвентаризации список своих представителей для доступа и получения информации из документационного фонда.</w:t>
      </w:r>
    </w:p>
    <w:p w:rsidR="002C206E" w:rsidRDefault="002C206E">
      <w:pPr>
        <w:pStyle w:val="ConsPlusNormal"/>
        <w:ind w:firstLine="540"/>
        <w:jc w:val="both"/>
      </w:pPr>
      <w:r>
        <w:t>2.3. Документационный фонд организаций технической инвентаризации предоставляется представителю аккредитованной организации во временное пользование.</w:t>
      </w:r>
    </w:p>
    <w:p w:rsidR="002C206E" w:rsidRDefault="002C206E">
      <w:pPr>
        <w:pStyle w:val="ConsPlusNormal"/>
        <w:ind w:firstLine="540"/>
        <w:jc w:val="both"/>
      </w:pPr>
      <w:r>
        <w:t>2.4. Представители аккредитованной организации используют документационный фонд организаций технической инвентаризации в соответствии с законодательством Российской Федерации.</w:t>
      </w:r>
    </w:p>
    <w:p w:rsidR="002C206E" w:rsidRDefault="002C206E">
      <w:pPr>
        <w:pStyle w:val="ConsPlusNormal"/>
        <w:ind w:firstLine="540"/>
        <w:jc w:val="both"/>
      </w:pPr>
      <w:r>
        <w:t>2.5. Условия предоставления во временное пользование документационного фонда организаций технической инвентаризации и порядок временного пользования устанавливаются соглашениями, заключенными между организациями технической инвентаризации и аккредитованными организациями.</w:t>
      </w:r>
    </w:p>
    <w:p w:rsidR="002C206E" w:rsidRDefault="002C206E">
      <w:pPr>
        <w:pStyle w:val="ConsPlusNormal"/>
        <w:ind w:firstLine="540"/>
        <w:jc w:val="both"/>
      </w:pPr>
    </w:p>
    <w:p w:rsidR="002C206E" w:rsidRDefault="002C206E">
      <w:pPr>
        <w:pStyle w:val="ConsPlusNormal"/>
        <w:jc w:val="center"/>
      </w:pPr>
      <w:r>
        <w:t>3. Предоставление информации органам государственной</w:t>
      </w:r>
    </w:p>
    <w:p w:rsidR="002C206E" w:rsidRDefault="002C206E">
      <w:pPr>
        <w:pStyle w:val="ConsPlusNormal"/>
        <w:jc w:val="center"/>
      </w:pPr>
      <w:r>
        <w:t xml:space="preserve">власти, органам местного самоуправления </w:t>
      </w:r>
      <w:proofErr w:type="gramStart"/>
      <w:r>
        <w:t>муниципальных</w:t>
      </w:r>
      <w:proofErr w:type="gramEnd"/>
    </w:p>
    <w:p w:rsidR="002C206E" w:rsidRDefault="002C206E">
      <w:pPr>
        <w:pStyle w:val="ConsPlusNormal"/>
        <w:jc w:val="center"/>
      </w:pPr>
      <w:r>
        <w:t>образований, юридическим и физическим лицам</w:t>
      </w:r>
    </w:p>
    <w:p w:rsidR="002C206E" w:rsidRDefault="002C206E">
      <w:pPr>
        <w:pStyle w:val="ConsPlusNormal"/>
        <w:ind w:firstLine="540"/>
        <w:jc w:val="both"/>
      </w:pPr>
    </w:p>
    <w:p w:rsidR="002C206E" w:rsidRDefault="002C206E">
      <w:pPr>
        <w:pStyle w:val="ConsPlusNormal"/>
        <w:ind w:firstLine="540"/>
        <w:jc w:val="both"/>
      </w:pPr>
      <w:r>
        <w:t>3.1. Информация об объектах недвижимого имущества, имеющаяся в архивах организаций технической инвентаризации, предоставляется органам государственной власти, органам местного самоуправления муниципальных образований, юридическим и физическим лицам в соответствии с законодательством Российской Федерации и настоящим Порядком.</w:t>
      </w:r>
    </w:p>
    <w:p w:rsidR="002C206E" w:rsidRDefault="002C206E">
      <w:pPr>
        <w:pStyle w:val="ConsPlusNormal"/>
        <w:ind w:firstLine="540"/>
        <w:jc w:val="both"/>
      </w:pPr>
      <w:r>
        <w:t>3.2. Предоставление информации, отнесенной к государственной тайне или являющейся конфиденциальной, осуществляется в порядке, установленном законодательством Российской Федерации.</w:t>
      </w:r>
    </w:p>
    <w:p w:rsidR="002C206E" w:rsidRDefault="002C206E">
      <w:pPr>
        <w:pStyle w:val="ConsPlusNormal"/>
        <w:ind w:firstLine="540"/>
        <w:jc w:val="both"/>
      </w:pPr>
      <w:r>
        <w:t>3.3. Организации технической инвентаризации предоставляют физическим и юридическим лицам информацию об объектах недвижимого имущества, техническую инвентаризацию которых они осуществляют.</w:t>
      </w:r>
    </w:p>
    <w:p w:rsidR="002C206E" w:rsidRDefault="002C206E">
      <w:pPr>
        <w:pStyle w:val="ConsPlusNormal"/>
        <w:ind w:firstLine="540"/>
        <w:jc w:val="both"/>
      </w:pPr>
      <w:r>
        <w:t>3.4. Сведения, содержащие описание объекта недвижимого имущества и информацию о его принадлежности, предоставляются по письменному обращению:</w:t>
      </w:r>
    </w:p>
    <w:p w:rsidR="002C206E" w:rsidRDefault="002C206E">
      <w:pPr>
        <w:pStyle w:val="ConsPlusNormal"/>
        <w:ind w:firstLine="540"/>
        <w:jc w:val="both"/>
      </w:pPr>
      <w:r>
        <w:t>1) самим правообладателям объекта недвижимого имущества;</w:t>
      </w:r>
    </w:p>
    <w:p w:rsidR="002C206E" w:rsidRDefault="002C206E">
      <w:pPr>
        <w:pStyle w:val="ConsPlusNormal"/>
        <w:ind w:firstLine="540"/>
        <w:jc w:val="both"/>
      </w:pPr>
      <w:r>
        <w:t>2) физическим лицам, получившим доверенность от правообладателя объекта недвижимого имущества;</w:t>
      </w:r>
    </w:p>
    <w:p w:rsidR="002C206E" w:rsidRDefault="002C206E">
      <w:pPr>
        <w:pStyle w:val="ConsPlusNormal"/>
        <w:ind w:firstLine="540"/>
        <w:jc w:val="both"/>
      </w:pPr>
      <w:r>
        <w:t>3) представителям органов государственной власти, представителям органов местного самоуправления муниципальных образований, органам правоохранительной системы, судам;</w:t>
      </w:r>
    </w:p>
    <w:p w:rsidR="002C206E" w:rsidRDefault="002C206E">
      <w:pPr>
        <w:pStyle w:val="ConsPlusNormal"/>
        <w:ind w:firstLine="540"/>
        <w:jc w:val="both"/>
      </w:pPr>
      <w:r>
        <w:t>4) лицам, имеющим право наследования по завещанию или закону;</w:t>
      </w:r>
    </w:p>
    <w:p w:rsidR="002C206E" w:rsidRDefault="002C206E">
      <w:pPr>
        <w:pStyle w:val="ConsPlusNormal"/>
        <w:ind w:firstLine="540"/>
        <w:jc w:val="both"/>
      </w:pPr>
      <w:r>
        <w:t>5) иным лицам и органам, определенным законодательством Российской Федерации.</w:t>
      </w:r>
    </w:p>
    <w:p w:rsidR="002C206E" w:rsidRDefault="002C206E">
      <w:pPr>
        <w:pStyle w:val="ConsPlusNormal"/>
        <w:ind w:firstLine="540"/>
        <w:jc w:val="both"/>
      </w:pPr>
      <w:r>
        <w:t>3.5. Подлинники учетно-технической и иной документации, хранящиеся в архивах организаций технической инвентаризации, не выдаются, если иное не установлено законодательством Российской Федерации.</w:t>
      </w:r>
    </w:p>
    <w:p w:rsidR="002C206E" w:rsidRDefault="002C206E">
      <w:pPr>
        <w:pStyle w:val="ConsPlusNormal"/>
        <w:ind w:firstLine="540"/>
        <w:jc w:val="both"/>
      </w:pPr>
      <w:r>
        <w:t>3.6. Информация из архивов организаций технической инвентаризации предоставляется органам государственной власти, органам местного самоуправления муниципальных образований, органам правоохранительной системы, судам на основании их письменных обращений в течение десяти календарных дней бесплатно.</w:t>
      </w:r>
    </w:p>
    <w:p w:rsidR="002C206E" w:rsidRDefault="002C206E">
      <w:pPr>
        <w:pStyle w:val="ConsPlusNormal"/>
        <w:ind w:firstLine="540"/>
        <w:jc w:val="both"/>
      </w:pPr>
      <w:r>
        <w:t>3.7. Информация об объектах недвижимого имущества предоставляется физическим и юридическим лицам на основании их письменного обращения в течение десяти календарных дней за плату, размер, порядок взимания и возврата которой устанавливаются организацией технической инвентаризации в соответствии с законодательством Российской Федерации.</w:t>
      </w:r>
    </w:p>
    <w:p w:rsidR="002C206E" w:rsidRDefault="002C206E">
      <w:pPr>
        <w:pStyle w:val="ConsPlusNormal"/>
        <w:ind w:firstLine="540"/>
        <w:jc w:val="both"/>
      </w:pPr>
      <w:r>
        <w:t>Указанная информация, затрагивающая права и установленные законодательством Российской Федерации обязанности заинтересованного лица, предоставляется такому лицу бесплатно.</w:t>
      </w:r>
    </w:p>
    <w:p w:rsidR="002C206E" w:rsidRDefault="002C206E">
      <w:pPr>
        <w:pStyle w:val="ConsPlusNormal"/>
        <w:ind w:firstLine="540"/>
        <w:jc w:val="both"/>
      </w:pPr>
      <w:r>
        <w:t>3.8. В письменном обращении о выдаче информации из архивов организаций технической инвентаризации указываются:</w:t>
      </w:r>
    </w:p>
    <w:p w:rsidR="002C206E" w:rsidRDefault="002C206E">
      <w:pPr>
        <w:pStyle w:val="ConsPlusNormal"/>
        <w:ind w:firstLine="540"/>
        <w:jc w:val="both"/>
      </w:pPr>
      <w:r>
        <w:t>1) фамилия, имя, отчество лица, в отношении которого запрашиваются сведения о наличии объектов недвижимости;</w:t>
      </w:r>
    </w:p>
    <w:p w:rsidR="002C206E" w:rsidRDefault="002C206E">
      <w:pPr>
        <w:pStyle w:val="ConsPlusNormal"/>
        <w:ind w:firstLine="540"/>
        <w:jc w:val="both"/>
      </w:pPr>
      <w:r>
        <w:t>2) наименование объекта недвижимого имущества, информация по которому запрашивается;</w:t>
      </w:r>
    </w:p>
    <w:p w:rsidR="002C206E" w:rsidRDefault="002C206E">
      <w:pPr>
        <w:pStyle w:val="ConsPlusNormal"/>
        <w:ind w:firstLine="540"/>
        <w:jc w:val="both"/>
      </w:pPr>
      <w:r>
        <w:t>3) местоположение объекта (если оно известно заявителю);</w:t>
      </w:r>
    </w:p>
    <w:p w:rsidR="002C206E" w:rsidRDefault="002C206E">
      <w:pPr>
        <w:pStyle w:val="ConsPlusNormal"/>
        <w:ind w:firstLine="540"/>
        <w:jc w:val="both"/>
      </w:pPr>
      <w:r>
        <w:t>4) характер запрашиваемой информации.</w:t>
      </w:r>
    </w:p>
    <w:p w:rsidR="002C206E" w:rsidRDefault="002C206E">
      <w:pPr>
        <w:pStyle w:val="ConsPlusNormal"/>
        <w:ind w:firstLine="540"/>
        <w:jc w:val="both"/>
      </w:pPr>
      <w:r>
        <w:t xml:space="preserve">К письменному обращению </w:t>
      </w:r>
      <w:proofErr w:type="gramStart"/>
      <w:r>
        <w:t>физических</w:t>
      </w:r>
      <w:proofErr w:type="gramEnd"/>
      <w:r>
        <w:t xml:space="preserve"> и юридических лиц прилагается документ, подтверждающий оплату за предоставляемую информацию.</w:t>
      </w:r>
    </w:p>
    <w:p w:rsidR="002C206E" w:rsidRDefault="002C206E">
      <w:pPr>
        <w:pStyle w:val="ConsPlusNormal"/>
        <w:ind w:firstLine="540"/>
        <w:jc w:val="both"/>
      </w:pPr>
      <w:r>
        <w:t>3.9. Информация об объектах недвижимого имущества предоставляется физическим и юридическим лицам при предъявлении паспорта и доверенности на получение информации, если получатель информации действует от имени физического или юридического лица. Лицо, имеющее право действовать без доверенности от имени юридического лица, предъявляет документ, удостоверяющий его личность, документ об избрании либо назначении на должность.</w:t>
      </w:r>
    </w:p>
    <w:p w:rsidR="002C206E" w:rsidRDefault="002C206E">
      <w:pPr>
        <w:pStyle w:val="ConsPlusNormal"/>
        <w:ind w:firstLine="540"/>
        <w:jc w:val="both"/>
      </w:pPr>
      <w:r>
        <w:t>3.10. Если запрашиваемая информация отсутствует или ее предоставление не допускается в соответствии с законодательством Российской Федерации, организации технической инвентаризации в течение десяти календарных дней в письменной форме выдают или направляют заявителю уведомление об отсутствии в архивах организаций технической инвентаризации запрашиваемой информации либо обоснованный отказ в предоставлении запрашиваемой информации.</w:t>
      </w:r>
    </w:p>
    <w:p w:rsidR="002C206E" w:rsidRDefault="002C206E">
      <w:pPr>
        <w:pStyle w:val="ConsPlusNormal"/>
        <w:ind w:firstLine="540"/>
        <w:jc w:val="both"/>
      </w:pPr>
      <w:r>
        <w:t>3.11. Основаниями для отказа в предоставлении информации из архивов организаций технической инвентаризации являются следующие обстоятельства:</w:t>
      </w:r>
    </w:p>
    <w:p w:rsidR="002C206E" w:rsidRDefault="002C206E">
      <w:pPr>
        <w:pStyle w:val="ConsPlusNormal"/>
        <w:ind w:firstLine="540"/>
        <w:jc w:val="both"/>
      </w:pPr>
      <w:r>
        <w:t>1) за предоставлением информации обратилось ненадлежащее лицо;</w:t>
      </w:r>
    </w:p>
    <w:p w:rsidR="002C206E" w:rsidRDefault="002C206E">
      <w:pPr>
        <w:pStyle w:val="ConsPlusNormal"/>
        <w:ind w:firstLine="540"/>
        <w:jc w:val="both"/>
      </w:pPr>
      <w:r>
        <w:t>2) к письменному обращению не приложен документ об оплате услуги по выдаче информации из архива лицам, для которых предоставление такой информации является платным.</w:t>
      </w:r>
    </w:p>
    <w:p w:rsidR="002C206E" w:rsidRDefault="002C206E">
      <w:pPr>
        <w:pStyle w:val="ConsPlusNormal"/>
        <w:ind w:firstLine="540"/>
        <w:jc w:val="both"/>
      </w:pPr>
      <w:r>
        <w:t>Отказ в предоставлении информации может быть обжалован в судебном порядке.</w:t>
      </w:r>
    </w:p>
    <w:p w:rsidR="002C206E" w:rsidRDefault="002C206E">
      <w:pPr>
        <w:pStyle w:val="ConsPlusNormal"/>
        <w:ind w:firstLine="540"/>
        <w:jc w:val="both"/>
      </w:pPr>
      <w:r>
        <w:t>3.12. Информация из архивов организаций технической инвентаризации по устным обращениям не предоставляется.</w:t>
      </w:r>
    </w:p>
    <w:p w:rsidR="002C206E" w:rsidRDefault="002C206E">
      <w:pPr>
        <w:pStyle w:val="ConsPlusNormal"/>
        <w:ind w:firstLine="540"/>
        <w:jc w:val="both"/>
      </w:pPr>
      <w:r>
        <w:t>3.13. Снятие копий с технической документации, а также всякого рода выборки и выписки из инвентарных дел представителями сторонних организаций, а также физическими лицами не допускаются. Все подобные работы выполняются специалистами организаций технической инвентаризации.</w:t>
      </w:r>
    </w:p>
    <w:p w:rsidR="002C206E" w:rsidRDefault="002C206E">
      <w:pPr>
        <w:pStyle w:val="ConsPlusNormal"/>
        <w:ind w:firstLine="540"/>
        <w:jc w:val="both"/>
      </w:pPr>
      <w:r>
        <w:t>3.14. Выдача информации из архивов организаций технической инвентаризации не должна нарушать права и законные интересы собственников объектов недвижимого имущества, а также интересы государства и его уполномоченных органов.</w:t>
      </w:r>
    </w:p>
    <w:p w:rsidR="002C206E" w:rsidRDefault="002C206E">
      <w:pPr>
        <w:pStyle w:val="ConsPlusNormal"/>
        <w:ind w:firstLine="540"/>
        <w:jc w:val="both"/>
      </w:pPr>
      <w:r>
        <w:t>3.15. Информация из архивов организаций технической инвентаризации, предоставление которой не регламентируется настоящим Порядком, выдается в соответствии с законодательством Российской Федерации.</w:t>
      </w:r>
    </w:p>
    <w:p w:rsidR="002C206E" w:rsidRDefault="002C206E">
      <w:pPr>
        <w:pStyle w:val="ConsPlusNormal"/>
        <w:ind w:firstLine="540"/>
        <w:jc w:val="both"/>
      </w:pPr>
    </w:p>
    <w:p w:rsidR="002C206E" w:rsidRDefault="002C206E">
      <w:pPr>
        <w:pStyle w:val="ConsPlusNormal"/>
        <w:ind w:firstLine="540"/>
        <w:jc w:val="both"/>
      </w:pPr>
    </w:p>
    <w:p w:rsidR="002C206E" w:rsidRDefault="002C206E">
      <w:pPr>
        <w:pStyle w:val="ConsPlusNormal"/>
        <w:pBdr>
          <w:top w:val="single" w:sz="6" w:space="0" w:color="auto"/>
        </w:pBdr>
        <w:spacing w:before="100" w:after="100"/>
        <w:jc w:val="both"/>
        <w:rPr>
          <w:sz w:val="2"/>
          <w:szCs w:val="2"/>
        </w:rPr>
      </w:pPr>
    </w:p>
    <w:p w:rsidR="00991ABB" w:rsidRDefault="00991ABB"/>
    <w:sectPr w:rsidR="00991ABB" w:rsidSect="000A4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defaultTabStop w:val="708"/>
  <w:characterSpacingControl w:val="doNotCompress"/>
  <w:compat/>
  <w:rsids>
    <w:rsidRoot w:val="002C206E"/>
    <w:rsid w:val="002C206E"/>
    <w:rsid w:val="00991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0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20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20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9B2E673C4DCAD5DD3925499E984AB9FD3DB872CED9AC25F1A459D5A3r1U3G" TargetMode="External"/><Relationship Id="rId3" Type="http://schemas.openxmlformats.org/officeDocument/2006/relationships/webSettings" Target="webSettings.xml"/><Relationship Id="rId7" Type="http://schemas.openxmlformats.org/officeDocument/2006/relationships/hyperlink" Target="consultantplus://offline/ref=239B2E673C4DCAD5DD3925499E984AB9FD3DBD79CCDFAC25F1A459D5A3r1U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9B2E673C4DCAD5DD3925499E984AB9FD39BF75C2DDAC25F1A459D5A3r1U3G" TargetMode="External"/><Relationship Id="rId5" Type="http://schemas.openxmlformats.org/officeDocument/2006/relationships/hyperlink" Target="consultantplus://offline/ref=239B2E673C4DCAD5DD3925499E984AB9FD34B672CDD9AC25F1A459D5A3r1U3G"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1467</Words>
  <Characters>8368</Characters>
  <Application>Microsoft Office Word</Application>
  <DocSecurity>0</DocSecurity>
  <Lines>69</Lines>
  <Paragraphs>19</Paragraphs>
  <ScaleCrop>false</ScaleCrop>
  <Company>DG Win&amp;Soft</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Милюкова Е.В.</dc:creator>
  <cp:keywords/>
  <dc:description/>
  <cp:lastModifiedBy/>
  <cp:revision>1</cp:revision>
  <dcterms:created xsi:type="dcterms:W3CDTF">2016-07-29T06:20:00Z</dcterms:created>
</cp:coreProperties>
</file>